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D7F" w:rsidRDefault="003A4D7F" w:rsidP="00D45696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4D7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696" w:rsidRPr="001A75AD" w:rsidRDefault="00D45696" w:rsidP="00D45696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D45696" w:rsidRDefault="00D45696" w:rsidP="00D4569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45696" w:rsidRDefault="00D45696" w:rsidP="00D45696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4B2F5B">
        <w:rPr>
          <w:rFonts w:ascii="Times New Roman" w:hAnsi="Times New Roman" w:cs="Times New Roman"/>
          <w:sz w:val="28"/>
          <w:szCs w:val="28"/>
        </w:rPr>
        <w:t>35.02.16. Эксплуатация и ремонт сельскохозяйственной техники и оборудования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от 9 декабря 2016</w:t>
      </w:r>
      <w:r w:rsidRPr="00A81DB0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1564</w:t>
      </w:r>
      <w:r w:rsidRPr="00A81DB0">
        <w:rPr>
          <w:rFonts w:ascii="Times New Roman" w:hAnsi="Times New Roman" w:cs="Times New Roman"/>
          <w:sz w:val="28"/>
          <w:szCs w:val="28"/>
        </w:rPr>
        <w:t xml:space="preserve"> </w:t>
      </w:r>
      <w:r w:rsidRPr="004B2F5B">
        <w:rPr>
          <w:rFonts w:ascii="Times New Roman" w:hAnsi="Times New Roman" w:cs="Times New Roman"/>
          <w:sz w:val="28"/>
          <w:szCs w:val="28"/>
        </w:rPr>
        <w:t>(зарегистрированного в Министерстве юстиции Российской Федерации</w:t>
      </w:r>
      <w:r w:rsidRPr="004B2F5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22 декабря</w:t>
      </w:r>
      <w:r w:rsidRPr="00A81D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2016</w:t>
      </w:r>
      <w:r w:rsidRPr="004B2F5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B2F5B">
        <w:rPr>
          <w:rFonts w:ascii="Times New Roman" w:hAnsi="Times New Roman" w:cs="Times New Roman"/>
          <w:sz w:val="28"/>
          <w:szCs w:val="28"/>
        </w:rPr>
        <w:t>г. рег. №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44896</w:t>
      </w:r>
    </w:p>
    <w:p w:rsidR="00D45696" w:rsidRPr="00D74AED" w:rsidRDefault="00D45696" w:rsidP="00D45696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D45696" w:rsidRPr="001A75AD" w:rsidRDefault="00D45696" w:rsidP="00D4569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45696" w:rsidRPr="00D74AED" w:rsidRDefault="00D45696" w:rsidP="00D45696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D45696" w:rsidRPr="00D74AED" w:rsidRDefault="00D45696" w:rsidP="00D45696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>
        <w:rPr>
          <w:rFonts w:ascii="Times New Roman" w:hAnsi="Times New Roman" w:cs="Times New Roman"/>
          <w:sz w:val="28"/>
          <w:szCs w:val="28"/>
        </w:rPr>
        <w:t>Родная литература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632DD5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D45696" w:rsidRPr="0023146F" w:rsidRDefault="00D45696" w:rsidP="00D456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- Ло</w:t>
      </w:r>
      <w:r w:rsidR="008503EF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74AED">
        <w:rPr>
          <w:rFonts w:ascii="Times New Roman" w:hAnsi="Times New Roman" w:cs="Times New Roman"/>
          <w:sz w:val="28"/>
          <w:szCs w:val="28"/>
        </w:rPr>
        <w:t xml:space="preserve"> </w:t>
      </w:r>
      <w:r w:rsidRPr="00093E7D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D74A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D45696" w:rsidRPr="00D74AED" w:rsidRDefault="00D45696" w:rsidP="00D45696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7B3679">
        <w:rPr>
          <w:rFonts w:ascii="Times New Roman" w:hAnsi="Times New Roman" w:cs="Times New Roman"/>
          <w:sz w:val="28"/>
          <w:szCs w:val="28"/>
        </w:rPr>
        <w:t>29 августа 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D45696" w:rsidRDefault="00D45696" w:rsidP="00D45696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D45696" w:rsidRDefault="00D45696" w:rsidP="00D45696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D45696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D45696" w:rsidRDefault="00D45696" w:rsidP="00D4569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D45696" w:rsidRDefault="00D45696" w:rsidP="00D4569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45696" w:rsidRDefault="00D45696" w:rsidP="00D4569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696" w:rsidRPr="00971444" w:rsidRDefault="00D45696" w:rsidP="00D45696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D45696" w:rsidRPr="001A75AD" w:rsidRDefault="00D45696" w:rsidP="00D45696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D45696" w:rsidRPr="001A75AD" w:rsidRDefault="00D45696" w:rsidP="00D45696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45696" w:rsidRPr="001A75AD" w:rsidRDefault="00D45696" w:rsidP="00D4569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696" w:rsidRPr="00D74AED" w:rsidRDefault="00D45696" w:rsidP="00D45696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D45696" w:rsidRPr="00D74AED" w:rsidRDefault="00D45696" w:rsidP="00D4569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D45696" w:rsidRPr="00D74AED" w:rsidRDefault="00D45696" w:rsidP="00D4569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D45696" w:rsidRPr="00D74AED" w:rsidRDefault="00D45696" w:rsidP="00D45696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D45696" w:rsidRPr="00D74AED" w:rsidRDefault="00D45696" w:rsidP="00D45696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D45696" w:rsidRDefault="00D45696" w:rsidP="00D45696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D45696" w:rsidSect="00D74AED">
          <w:footerReference w:type="default" r:id="rId10"/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D45696" w:rsidRPr="001A75AD" w:rsidRDefault="00D45696" w:rsidP="00D4569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D45696" w:rsidRPr="00D74AED" w:rsidRDefault="00D45696" w:rsidP="00D4569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45696" w:rsidRPr="001A75AD" w:rsidRDefault="00D45696" w:rsidP="00D4569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«29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7B36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45696" w:rsidRPr="001A75AD" w:rsidRDefault="00D45696" w:rsidP="00D4569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5696" w:rsidRPr="001A75AD" w:rsidRDefault="00D45696" w:rsidP="00D45696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D45696" w:rsidRPr="001A75AD" w:rsidRDefault="00D45696" w:rsidP="00D45696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D45696" w:rsidRPr="00D74AED" w:rsidRDefault="00D45696" w:rsidP="00D4569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45696" w:rsidRDefault="00D45696" w:rsidP="00D45696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4B2F5B" w:rsidRPr="00D45696" w:rsidRDefault="004B2F5B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DF0363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8-12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F03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2-14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BD1791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15-21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Родная литература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94109B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175E9" w:rsidRDefault="00D45696" w:rsidP="00D456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4569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35.02.16. Эксплуатация и ремонт сельскохозяйственной техники и оборудования</w:t>
      </w:r>
    </w:p>
    <w:p w:rsidR="00D45696" w:rsidRPr="006175E9" w:rsidRDefault="00D45696" w:rsidP="00D4569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«Родная литература»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понимать проблему, выдвигать гипотезу, структурировать материал, подбирать аргументы для подтверждения собственной позиции,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анализировать текст с точки зрения наличия в нем явной и скрытой, основной и второстепенной информации, выражать своё отношение к ним в развёрнутых аргументированных устных и письменных высказываниях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тексты художественных произведений; сюжет, особенности композиции; типическое значение характеров главных действующих лиц изученных произведений;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своё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представлять тексты в виде тезисов, конспектов, аннотаций, рефератов, сочинений различных жанров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особенности тезисов, конспектов, аннотаций, рефератов, сочинений различных жанров;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высказывать свои суждения и аргументированно их отстаивать);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самоанализа и самооценки на основе наблюдений за собственной речью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критерии самоанализа и самооценки,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аргументированно формулировать своё отношение к прочитанному произведению, отстаивать свою позицию, участвуя в диалоге и дискуссии; писать сочинения; свободно владеть монологической речью);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навыков различных видов анализа литературных произведений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художественных произведений; сюжет, особенности композиции; типическое значение характеров главных действующих лиц изученных произведений; основные признаки понятий: литературный характер, литературный тип,  изобразительно-выразительные средства языка; элементы стихотворной речи (ритм, размеры, строфа);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свое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произведений родной классической литературы, их историко-культурного и нравственно-ценностного влияния на формирование национальной и мировой культуры 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 ).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ОК04. Работать в коллективе и команде, эффективно взаимодействовать 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</w:t>
      </w:r>
      <w:r w:rsidR="009410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r w:rsidR="007B36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ной дисциплины: 40 часов (025</w:t>
      </w:r>
      <w:r w:rsidR="00D456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эр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B3128A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B3128A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55FC1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40</w:t>
            </w:r>
          </w:p>
        </w:tc>
      </w:tr>
      <w:tr w:rsidR="00AF2724" w:rsidRPr="00AF2724" w:rsidTr="00B3128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38</w:t>
            </w:r>
          </w:p>
        </w:tc>
      </w:tr>
      <w:tr w:rsidR="00AF2724" w:rsidRPr="00AF2724" w:rsidTr="00B3128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B3679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</w:p>
        </w:tc>
      </w:tr>
      <w:tr w:rsidR="00AF2724" w:rsidRPr="00AF2724" w:rsidTr="00B3128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B3679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B3128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B3128A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1"/>
          <w:footerReference w:type="default" r:id="rId12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026726" w:rsidRPr="00634335" w:rsidRDefault="00026726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22D52" w:rsidRPr="00722D52" w:rsidRDefault="00722D52" w:rsidP="00722D5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284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Тематический план и содержание учебной дисциплины</w:t>
      </w:r>
      <w:r w:rsidRPr="00722D52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Р</w:t>
      </w: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одная литература</w:t>
      </w:r>
    </w:p>
    <w:p w:rsidR="00C60C47" w:rsidRPr="00722D52" w:rsidRDefault="00C60C47" w:rsidP="00C60C47">
      <w:pPr>
        <w:rPr>
          <w:rFonts w:ascii="Times New Roman" w:hAnsi="Times New Roman" w:cs="Times New Roman"/>
        </w:rPr>
      </w:pPr>
    </w:p>
    <w:tbl>
      <w:tblPr>
        <w:tblStyle w:val="af5"/>
        <w:tblW w:w="14460" w:type="dxa"/>
        <w:tblInd w:w="-318" w:type="dxa"/>
        <w:tblLook w:val="04A0" w:firstRow="1" w:lastRow="0" w:firstColumn="1" w:lastColumn="0" w:noHBand="0" w:noVBand="1"/>
      </w:tblPr>
      <w:tblGrid>
        <w:gridCol w:w="1844"/>
        <w:gridCol w:w="1777"/>
        <w:gridCol w:w="1291"/>
        <w:gridCol w:w="5230"/>
        <w:gridCol w:w="1497"/>
        <w:gridCol w:w="1380"/>
        <w:gridCol w:w="1441"/>
      </w:tblGrid>
      <w:tr w:rsidR="00C60C47" w:rsidRPr="006404CC" w:rsidTr="006175E9">
        <w:trPr>
          <w:trHeight w:val="896"/>
        </w:trPr>
        <w:tc>
          <w:tcPr>
            <w:tcW w:w="1844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3068" w:type="dxa"/>
            <w:gridSpan w:val="2"/>
          </w:tcPr>
          <w:p w:rsidR="00C60C47" w:rsidRPr="00DF0363" w:rsidRDefault="00C60C47" w:rsidP="006175E9">
            <w:pPr>
              <w:pStyle w:val="1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30" w:type="dxa"/>
          </w:tcPr>
          <w:p w:rsidR="00C60C47" w:rsidRPr="006404CC" w:rsidRDefault="00722D52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22D52">
              <w:rPr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497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380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441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3068" w:type="dxa"/>
            <w:gridSpan w:val="2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5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6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максималь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мәҗбүри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  <w:lang w:val="en-US"/>
              </w:rPr>
              <w:t>I</w:t>
            </w:r>
            <w:r w:rsidRPr="006404CC">
              <w:rPr>
                <w:b/>
                <w:sz w:val="24"/>
                <w:szCs w:val="24"/>
              </w:rPr>
              <w:t xml:space="preserve"> бүлек. Борынгы һәм Урта гасырлар әдәбияты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5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тема. Бо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рынгы һәм урта гасырлар әдәбияты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Татар әдәбияты тарихының чорларга бүленеше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Болгар чоры әдәбияты</w:t>
            </w:r>
            <w:r>
              <w:rPr>
                <w:sz w:val="24"/>
                <w:szCs w:val="24"/>
                <w:lang w:val="tt-RU"/>
              </w:rPr>
              <w:t>.</w:t>
            </w:r>
            <w:r w:rsidRPr="006404CC">
              <w:rPr>
                <w:sz w:val="24"/>
                <w:szCs w:val="24"/>
              </w:rPr>
              <w:t xml:space="preserve"> Кол Гали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"Кыйссаи Йосыф" поэмасы</w:t>
            </w:r>
          </w:p>
        </w:tc>
        <w:tc>
          <w:tcPr>
            <w:tcW w:w="1497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Алтын Урда чоры әдәбияты</w:t>
            </w:r>
            <w:r>
              <w:rPr>
                <w:sz w:val="24"/>
                <w:szCs w:val="24"/>
              </w:rPr>
              <w:t>.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"Идегәй" дастаны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Казан ханлыгы чоры әдәбияты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XVII</w:t>
            </w:r>
            <w:r>
              <w:rPr>
                <w:sz w:val="24"/>
                <w:szCs w:val="24"/>
                <w:lang w:val="tt-RU"/>
              </w:rPr>
              <w:t xml:space="preserve"> -</w:t>
            </w:r>
            <w:r w:rsidRPr="006404CC">
              <w:rPr>
                <w:sz w:val="24"/>
                <w:szCs w:val="24"/>
              </w:rPr>
              <w:t xml:space="preserve"> XVIII йөз әдәбият</w:t>
            </w:r>
            <w:r>
              <w:rPr>
                <w:sz w:val="24"/>
                <w:szCs w:val="24"/>
                <w:lang w:val="tt-RU"/>
              </w:rPr>
              <w:t>лар</w:t>
            </w:r>
            <w:r w:rsidRPr="006404CC">
              <w:rPr>
                <w:sz w:val="24"/>
                <w:szCs w:val="24"/>
              </w:rPr>
              <w:t>ына күзәтү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Габдерәхим Утыз - Имәни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6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дәр«сләр</w:t>
            </w:r>
          </w:p>
        </w:tc>
        <w:tc>
          <w:tcPr>
            <w:tcW w:w="1497" w:type="dxa"/>
          </w:tcPr>
          <w:p w:rsidR="00C60C47" w:rsidRPr="00A86193" w:rsidRDefault="007B3679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7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йөз әдәбияты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XIX йөз татар әдәбияты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XIX йөз татар әдә</w:t>
            </w:r>
            <w:r w:rsidRPr="006404CC">
              <w:rPr>
                <w:sz w:val="24"/>
                <w:szCs w:val="24"/>
              </w:rPr>
              <w:t>бияты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Габделҗәббар Кандалыйны</w:t>
            </w:r>
            <w:r>
              <w:rPr>
                <w:sz w:val="24"/>
                <w:szCs w:val="24"/>
                <w:lang w:val="tt-RU"/>
              </w:rPr>
              <w:t>ң</w:t>
            </w:r>
            <w:r w:rsidRPr="006404CC">
              <w:rPr>
                <w:sz w:val="24"/>
                <w:szCs w:val="24"/>
              </w:rPr>
              <w:t xml:space="preserve">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 "Габделҗәббар Кандалый - мәхәббәт җырчысы"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Каюм Насыйри. Тормыш юл</w:t>
            </w:r>
            <w:r w:rsidRPr="006404CC">
              <w:rPr>
                <w:sz w:val="24"/>
                <w:szCs w:val="24"/>
              </w:rPr>
              <w:t>ы һәм эшчәнлеге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B3128A">
        <w:trPr>
          <w:trHeight w:val="480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Муса Акъегет. "Хисаметдин менла' романы</w:t>
            </w:r>
          </w:p>
        </w:tc>
        <w:tc>
          <w:tcPr>
            <w:tcW w:w="1497" w:type="dxa"/>
            <w:vMerge/>
          </w:tcPr>
          <w:p w:rsidR="00C60C47" w:rsidRPr="005B3C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7B3679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III бүл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ек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. XX гасырда татар әдәбияты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Проза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Гаяз Исхакыйның тормыш һәм иҗат юлы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Исхакый. "Ул әле өйләнмәгән иде"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Әмирханның "Хәят" әсәре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Контроль тест</w:t>
            </w:r>
            <w:r>
              <w:rPr>
                <w:sz w:val="24"/>
                <w:szCs w:val="24"/>
              </w:rPr>
              <w:t>. Зачёт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7B3679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Шигърият - поэзия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Тукай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 xml:space="preserve">Сочинение. "Г. Тукай </w:t>
            </w:r>
            <w:r>
              <w:rPr>
                <w:sz w:val="24"/>
                <w:szCs w:val="24"/>
              </w:rPr>
              <w:t>– кеше һәм шагыйрь</w:t>
            </w:r>
            <w:r w:rsidRPr="006404CC">
              <w:rPr>
                <w:sz w:val="24"/>
                <w:szCs w:val="24"/>
              </w:rPr>
              <w:t>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rPr>
          <w:trHeight w:val="405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Дәрдемәнднең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7B3679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Драматургия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404CC">
              <w:rPr>
                <w:sz w:val="24"/>
                <w:szCs w:val="24"/>
              </w:rPr>
              <w:t>Г. Камал. "Банкрот" комедиясе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"Г. Камал - сатирик комедияләр остасы"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7B3679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Гафур Коләхмәтов. "Яшь гомер" драмасы.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Совет хакимияте чорына кергәндә татар әдәбияты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Һади Такташ. "Киләчәккә хатлар" поэмасы</w:t>
            </w:r>
          </w:p>
        </w:tc>
        <w:tc>
          <w:tcPr>
            <w:tcW w:w="1497" w:type="dxa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  <w:tcBorders>
              <w:top w:val="nil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Егерменче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елларда татар әдәбияты. 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Кәрим Тинчурин. Тормыш юлы һәм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"Сүнгән йолдызлар" драмасы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"Татар әдәбиятында К.Тинчурин иҗатының әһәмияте"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Кутуйның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rPr>
          <w:trHeight w:val="450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"Тапшырылмаган хатлар"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7B3679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тема.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 чорында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 әдәбияты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Поэзия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М. Җәлилнең</w:t>
            </w:r>
            <w:r w:rsidRPr="006404CC">
              <w:rPr>
                <w:sz w:val="24"/>
                <w:szCs w:val="24"/>
              </w:rPr>
              <w:t xml:space="preserve"> сугыш чоры иҗаты. "Моабит дәфтәрләре" циклы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Кәрим.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nil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тема.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.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сугышыннан соңгы татар әдәбияты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X. Туфан. Шагыйрьнең тормыш юлы</w:t>
            </w:r>
            <w:r>
              <w:rPr>
                <w:sz w:val="24"/>
                <w:szCs w:val="24"/>
                <w:lang w:val="tt-RU"/>
              </w:rPr>
              <w:t xml:space="preserve"> һәм </w:t>
            </w:r>
            <w:r w:rsidRPr="006404CC">
              <w:rPr>
                <w:sz w:val="24"/>
                <w:szCs w:val="24"/>
              </w:rPr>
              <w:t>иҗаты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Ә. Еники. Тәрҗемәи хәле һәм иҗаты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6404CC">
              <w:rPr>
                <w:sz w:val="24"/>
                <w:szCs w:val="24"/>
              </w:rPr>
              <w:t>"Әйтелмәгән васыять" хикәясе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rPr>
          <w:trHeight w:val="360"/>
        </w:trPr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Әдәбиятка яңа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иҗат көчләре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килү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Хәй Вахит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"Беренче мәхәббәт" драмасы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rPr>
          <w:trHeight w:val="390"/>
        </w:trPr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С. Хәкимнең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B3128A">
        <w:trPr>
          <w:trHeight w:val="313"/>
        </w:trPr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15 тема. Проза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һәм драматургия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М. Мәһдиев. Әсәрләре турында мәгълүмат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"Кеше китә - җыры кала"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Т. Миңнуллин . Тәрҗемәи хәле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"Әлдермештән Әлмәндәр" комедиясе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6175E9">
        <w:tc>
          <w:tcPr>
            <w:tcW w:w="1844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Дифзачёт</w:t>
            </w: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7" w:type="dxa"/>
          </w:tcPr>
          <w:p w:rsidR="00C60C47" w:rsidRPr="00832B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844" w:type="dxa"/>
          </w:tcPr>
          <w:p w:rsidR="00C60C47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77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Барысы</w:t>
            </w:r>
          </w:p>
        </w:tc>
        <w:tc>
          <w:tcPr>
            <w:tcW w:w="1497" w:type="dxa"/>
          </w:tcPr>
          <w:p w:rsidR="00C60C47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</w:tbl>
    <w:p w:rsidR="00C60C47" w:rsidRPr="006404CC" w:rsidRDefault="00C60C47" w:rsidP="00C60C47">
      <w:pPr>
        <w:rPr>
          <w:rFonts w:ascii="Times New Roman" w:hAnsi="Times New Roman" w:cs="Times New Roman"/>
          <w:sz w:val="24"/>
          <w:szCs w:val="24"/>
        </w:rPr>
      </w:pPr>
    </w:p>
    <w:p w:rsidR="00C60C47" w:rsidRPr="006404CC" w:rsidRDefault="00C60C47" w:rsidP="00C60C47">
      <w:pPr>
        <w:tabs>
          <w:tab w:val="left" w:pos="13605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40</w:t>
      </w:r>
      <w:r w:rsidRPr="006404CC">
        <w:rPr>
          <w:rFonts w:ascii="Times New Roman" w:hAnsi="Times New Roman" w:cs="Times New Roman"/>
          <w:sz w:val="24"/>
          <w:szCs w:val="24"/>
        </w:rPr>
        <w:t xml:space="preserve"> </w:t>
      </w:r>
      <w:r w:rsidR="00B3128A">
        <w:rPr>
          <w:rFonts w:ascii="Times New Roman" w:hAnsi="Times New Roman" w:cs="Times New Roman"/>
          <w:sz w:val="24"/>
          <w:szCs w:val="24"/>
          <w:lang w:val="tt-RU"/>
        </w:rPr>
        <w:t>часов</w:t>
      </w:r>
    </w:p>
    <w:p w:rsid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Pr="00B55FC1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3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C846A4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C846A4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C846A4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6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тематике: </w:t>
            </w: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Темы: 1.1; 1.3; 1.4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Многонациональный Татарстан.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>Народные праздники и народные традиции.</w:t>
            </w: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Народные  костюмы. </w:t>
            </w: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Национальная кухня. </w:t>
            </w: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 (как служения родине, народу): Г.Тукая, Х.Туфана, М. Джалиля, А. Кутуя, Ф. Карима.</w:t>
            </w: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Тема: 2.4 (2.4.1.-2.4.2.)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(3.2.2.)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(3.2.3.)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(3.2.4.)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(3.2.5.)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Тема: 1.5 (1.5.1.-1.5.3.)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Изобразительное искусство Татарстана.  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lastRenderedPageBreak/>
              <w:t xml:space="preserve">Музыкальная культура Татарстана. 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Театры  Татарстана.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писателей: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2.4. (2.4.1.-2.4.2) Жизнь и творчество Габдуллы Тукая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4.1.</w:t>
            </w: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.Г. Камала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жизни общества;……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Оценка практических работ при изучении  жизни и творчества писателей 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 (3.2.3.) Жизнь и творчество Мусы Джалиля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5.6. Жизнь и творчество Роберта Миннуллина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учебной информации по заданным параметрам поиска, написание сочинений, эссе, рефератов….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4.3. Творческая работа по теме Хасана Туфана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на темы: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завтрашний день»;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«Жизненный путь, избранный совестью»;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выбираю жизненный путь по совести»;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«Созвучие мира природы и мира поэзии»</w:t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чтению, оценка сочинений, эссе, рефератов…. 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Тема:3.2.1.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сочинения-миниатюры на темы, раскрытые в стихотворениях М.Джалиля: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«Героями не рождаются»</w:t>
            </w:r>
          </w:p>
          <w:p w:rsidR="003A4661" w:rsidRPr="003A4661" w:rsidRDefault="003A4661" w:rsidP="00BD179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3.2.4. Творчество А. Кутуя. Напишите сочинение-миниатюру на тему: «Каким я представляю настоящего патриота России».</w:t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функциональному чтению, оценка сочинений, эссе, рефератов….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организации дискуссии по темам:….</w:t>
            </w:r>
          </w:p>
          <w:p w:rsidR="003A4661" w:rsidRPr="003A4661" w:rsidRDefault="003A4661" w:rsidP="00BD179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Тема 4.3. Туфан Миннуллин. Произведение «Альмандар из Альдермеша» - «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Әлдермештән Әлмәндәр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3A4661" w:rsidRPr="003A4661" w:rsidRDefault="003A4661" w:rsidP="00BD179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Написать характеристику главным героям произведения.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выполнении групповых практических работ.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при организации деловой игры по теме….</w:t>
            </w:r>
          </w:p>
          <w:p w:rsidR="003A4661" w:rsidRPr="003A4661" w:rsidRDefault="003A4661" w:rsidP="00BD179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5.10. Аяз Гилязев. «Любовь и ненависть» - 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“Мәхәббәт һәм нәфрәт”</w:t>
            </w:r>
          </w:p>
          <w:p w:rsidR="003A4661" w:rsidRPr="003A4661" w:rsidRDefault="003A4661" w:rsidP="00BD179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Составить кроссворд.</w:t>
            </w: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BD179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Тема 5.9. Мухаммет Магдеев</w:t>
            </w:r>
          </w:p>
          <w:p w:rsidR="003A4661" w:rsidRPr="003A4661" w:rsidRDefault="003A4661" w:rsidP="00BD179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Нарисовать иллюстрацию к произведению М.Магдеева «Мы дети 41 года» - «Без 41 нче ел балалары»</w:t>
            </w:r>
          </w:p>
          <w:p w:rsidR="003A4661" w:rsidRPr="003A4661" w:rsidRDefault="003A4661" w:rsidP="00BD1791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умением анализировать текст с точки зрения наличия в нем явной и скрытой, основной и второстепенной информации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2.3. Гаяз Исхаки.</w:t>
            </w:r>
          </w:p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«Мое гражданское кредо».</w:t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умением представлять тексты в виде тезисов, конспектов, аннотаций, рефератов, сочинений различных жанров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 1.3. Презентация по темам народные праздники  (Сабантуй, Нардуган, Грачиная каша,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Сумбеля, Масленница)</w:t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самоанализа и самооценки на основе наблюдений за собственной речью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практических заданий: </w:t>
            </w:r>
          </w:p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аудирование; работа с источниками информации (дополнительная литература, энциклопедии, словари, в том числе интернет-источники); участие в беседе, ответы на вопросы; чтение; комментированное чтение; аналитическая работа с текстами художественных произведений; подготовка докладов и сообщений; самостоятельная и групповая работа по заданиям учебника; подготовка к семинару (в том числе подготовка компьютерных презентаций); выступления на семинаре; выразительное чтение стихотворений наизусть; конспектирование; написание сочинения; работа с иллюстративным материалом; самооценивание и взаимооценива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ние</w:t>
            </w:r>
          </w:p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be-BY" w:eastAsia="ru-RU"/>
              </w:rPr>
              <w:t>Тема 1.2. Групповая работа по теме: История русского (татарского) устного народного творчества. Фольклор.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Тематика текстов: Загадки, пословицы, легенды, игры, сказки, колыбельные песни, скороговорки, считалки, дразнилки и др.</w:t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навыков различных видов анализа литературных произведений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информации, необходимой для выполнения задач профессиональной деятельности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Тема 1.5.3. Театры Татарстана:  Татарский государственный академический театр им. Г.Камала, Татарский академический государственный театр оперы и балета им. Мусы Джалиля, Татарский государственный театр драмы и комедии К.Тинчурина, театр им. Качалова,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Татарский государственный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театр кукол «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кият»; </w:t>
            </w:r>
            <w:r w:rsidRPr="003A4661">
              <w:rPr>
                <w:rFonts w:ascii="Times New Roman" w:eastAsia="Times New Roman" w:hAnsi="Times New Roman" w:cs="Times New Roman"/>
                <w:color w:val="333333"/>
                <w:sz w:val="30"/>
                <w:szCs w:val="30"/>
                <w:lang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академический русский большой драматический театр имени В.И. Качалова.</w:t>
            </w:r>
          </w:p>
          <w:p w:rsidR="003A4661" w:rsidRPr="003A4661" w:rsidRDefault="003A4661" w:rsidP="00BD179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театры и музеи г. Казани.</w:t>
            </w:r>
          </w:p>
        </w:tc>
      </w:tr>
      <w:tr w:rsidR="003A4661" w:rsidRPr="003A4661" w:rsidTr="00B3128A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3.2.5.  Творчество Фатиха Карима в годы Великой Отечественной войны. Выразительное чтение поэмы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ыңгыраулы яшел гармун” – “Гармонь с колокольчиками”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3.2.6. Творчество Абдуллы Алиша. Напишите сочинение-рассуждение «Какими хотят видеть родители своих детей» по произведению «Улларым – Два сына»</w:t>
            </w:r>
          </w:p>
          <w:p w:rsidR="003A4661" w:rsidRPr="003A4661" w:rsidRDefault="003A4661" w:rsidP="00BD179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A4661" w:rsidRPr="003A4661" w:rsidRDefault="003A4661" w:rsidP="00BD179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BD1791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B3128A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46A4" w:rsidRDefault="00C846A4" w:rsidP="00F73375">
      <w:pPr>
        <w:spacing w:after="0"/>
      </w:pPr>
      <w:r>
        <w:separator/>
      </w:r>
    </w:p>
  </w:endnote>
  <w:endnote w:type="continuationSeparator" w:id="0">
    <w:p w:rsidR="00C846A4" w:rsidRDefault="00C846A4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33490291"/>
      <w:docPartObj>
        <w:docPartGallery w:val="Page Numbers (Bottom of Page)"/>
        <w:docPartUnique/>
      </w:docPartObj>
    </w:sdtPr>
    <w:sdtEndPr/>
    <w:sdtContent>
      <w:p w:rsidR="00B3128A" w:rsidRDefault="00B3128A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4D7F">
          <w:rPr>
            <w:noProof/>
          </w:rPr>
          <w:t>2</w:t>
        </w:r>
        <w:r>
          <w:fldChar w:fldCharType="end"/>
        </w:r>
      </w:p>
    </w:sdtContent>
  </w:sdt>
  <w:p w:rsidR="00B3128A" w:rsidRDefault="00B3128A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B3128A" w:rsidRDefault="00B3128A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:rsidR="00B3128A" w:rsidRDefault="00B3128A">
    <w:pPr>
      <w:pStyle w:val="af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128A" w:rsidRDefault="00B3128A" w:rsidP="00B3128A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B3128A" w:rsidRDefault="00B3128A" w:rsidP="00B3128A">
    <w:pPr>
      <w:pStyle w:val="af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128A" w:rsidRDefault="00B3128A" w:rsidP="00B3128A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3A4D7F">
      <w:rPr>
        <w:rStyle w:val="aff2"/>
        <w:noProof/>
      </w:rPr>
      <w:t>4</w:t>
    </w:r>
    <w:r>
      <w:rPr>
        <w:rStyle w:val="aff2"/>
      </w:rPr>
      <w:fldChar w:fldCharType="end"/>
    </w:r>
  </w:p>
  <w:p w:rsidR="00B3128A" w:rsidRDefault="00B3128A" w:rsidP="00B3128A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46A4" w:rsidRDefault="00C846A4" w:rsidP="00F73375">
      <w:pPr>
        <w:spacing w:after="0"/>
      </w:pPr>
      <w:r>
        <w:separator/>
      </w:r>
    </w:p>
  </w:footnote>
  <w:footnote w:type="continuationSeparator" w:id="0">
    <w:p w:rsidR="00C846A4" w:rsidRDefault="00C846A4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6726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A56AE"/>
    <w:rsid w:val="000B3BDD"/>
    <w:rsid w:val="000B5E01"/>
    <w:rsid w:val="000C0F30"/>
    <w:rsid w:val="000C2D25"/>
    <w:rsid w:val="000D3BC9"/>
    <w:rsid w:val="000E0540"/>
    <w:rsid w:val="000E3BBB"/>
    <w:rsid w:val="000F434B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75AD"/>
    <w:rsid w:val="001A7EDE"/>
    <w:rsid w:val="001B20FD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06D2"/>
    <w:rsid w:val="0025308C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306409"/>
    <w:rsid w:val="00315487"/>
    <w:rsid w:val="00316F5E"/>
    <w:rsid w:val="0031792A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3021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4D7F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25552"/>
    <w:rsid w:val="00433279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F1105"/>
    <w:rsid w:val="00501756"/>
    <w:rsid w:val="00501D98"/>
    <w:rsid w:val="00511B16"/>
    <w:rsid w:val="00511F3F"/>
    <w:rsid w:val="00531DD9"/>
    <w:rsid w:val="005350EE"/>
    <w:rsid w:val="00545691"/>
    <w:rsid w:val="0054675B"/>
    <w:rsid w:val="00551738"/>
    <w:rsid w:val="00582AD8"/>
    <w:rsid w:val="00584821"/>
    <w:rsid w:val="005869CC"/>
    <w:rsid w:val="00590D27"/>
    <w:rsid w:val="005917A7"/>
    <w:rsid w:val="00593E5B"/>
    <w:rsid w:val="005A0B90"/>
    <w:rsid w:val="005A2465"/>
    <w:rsid w:val="005B740C"/>
    <w:rsid w:val="005C402E"/>
    <w:rsid w:val="005C7FD2"/>
    <w:rsid w:val="005D2C05"/>
    <w:rsid w:val="005D7BBE"/>
    <w:rsid w:val="005E4351"/>
    <w:rsid w:val="0060666E"/>
    <w:rsid w:val="00607500"/>
    <w:rsid w:val="00615C33"/>
    <w:rsid w:val="006175E9"/>
    <w:rsid w:val="00617D86"/>
    <w:rsid w:val="006204FC"/>
    <w:rsid w:val="0062070D"/>
    <w:rsid w:val="00622FC9"/>
    <w:rsid w:val="00632DD5"/>
    <w:rsid w:val="00634335"/>
    <w:rsid w:val="006345C4"/>
    <w:rsid w:val="006404CC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B0CF6"/>
    <w:rsid w:val="006C6939"/>
    <w:rsid w:val="006D7897"/>
    <w:rsid w:val="006D7ED0"/>
    <w:rsid w:val="006E3903"/>
    <w:rsid w:val="006E6710"/>
    <w:rsid w:val="006F29EA"/>
    <w:rsid w:val="006F3A98"/>
    <w:rsid w:val="006F61B9"/>
    <w:rsid w:val="00700520"/>
    <w:rsid w:val="007034D1"/>
    <w:rsid w:val="007052D4"/>
    <w:rsid w:val="00712AB9"/>
    <w:rsid w:val="00721DEF"/>
    <w:rsid w:val="00722050"/>
    <w:rsid w:val="00722AAB"/>
    <w:rsid w:val="00722D52"/>
    <w:rsid w:val="007234FE"/>
    <w:rsid w:val="0075144E"/>
    <w:rsid w:val="00755D35"/>
    <w:rsid w:val="00792F60"/>
    <w:rsid w:val="007930A4"/>
    <w:rsid w:val="00793887"/>
    <w:rsid w:val="00793EC9"/>
    <w:rsid w:val="007A0667"/>
    <w:rsid w:val="007A675A"/>
    <w:rsid w:val="007B3679"/>
    <w:rsid w:val="007C6E14"/>
    <w:rsid w:val="007D0FB1"/>
    <w:rsid w:val="007E4F4D"/>
    <w:rsid w:val="007F4A65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503EF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215CD"/>
    <w:rsid w:val="00922924"/>
    <w:rsid w:val="0093771B"/>
    <w:rsid w:val="009378E3"/>
    <w:rsid w:val="0094109B"/>
    <w:rsid w:val="0094559D"/>
    <w:rsid w:val="0095110E"/>
    <w:rsid w:val="00971444"/>
    <w:rsid w:val="009809F4"/>
    <w:rsid w:val="00994D45"/>
    <w:rsid w:val="009A01A2"/>
    <w:rsid w:val="009A3292"/>
    <w:rsid w:val="009D2575"/>
    <w:rsid w:val="009D3943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3098A"/>
    <w:rsid w:val="00A37975"/>
    <w:rsid w:val="00A53E71"/>
    <w:rsid w:val="00A61ED0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E2C83"/>
    <w:rsid w:val="00AE3826"/>
    <w:rsid w:val="00AE57A6"/>
    <w:rsid w:val="00AE7B78"/>
    <w:rsid w:val="00AF1DEA"/>
    <w:rsid w:val="00AF2724"/>
    <w:rsid w:val="00AF4897"/>
    <w:rsid w:val="00B022E0"/>
    <w:rsid w:val="00B0408B"/>
    <w:rsid w:val="00B07B5E"/>
    <w:rsid w:val="00B250A9"/>
    <w:rsid w:val="00B30DA8"/>
    <w:rsid w:val="00B3128A"/>
    <w:rsid w:val="00B35B5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1791"/>
    <w:rsid w:val="00BD29E9"/>
    <w:rsid w:val="00BD4EB0"/>
    <w:rsid w:val="00BE2F82"/>
    <w:rsid w:val="00BE3F16"/>
    <w:rsid w:val="00C00A25"/>
    <w:rsid w:val="00C04710"/>
    <w:rsid w:val="00C05EAA"/>
    <w:rsid w:val="00C169A9"/>
    <w:rsid w:val="00C324D1"/>
    <w:rsid w:val="00C37E0F"/>
    <w:rsid w:val="00C41FB1"/>
    <w:rsid w:val="00C43DFE"/>
    <w:rsid w:val="00C4512A"/>
    <w:rsid w:val="00C60C47"/>
    <w:rsid w:val="00C65B8A"/>
    <w:rsid w:val="00C74209"/>
    <w:rsid w:val="00C827C3"/>
    <w:rsid w:val="00C846A4"/>
    <w:rsid w:val="00CA0E41"/>
    <w:rsid w:val="00CA244F"/>
    <w:rsid w:val="00CC1EA0"/>
    <w:rsid w:val="00CC553B"/>
    <w:rsid w:val="00CC697D"/>
    <w:rsid w:val="00CD1A0A"/>
    <w:rsid w:val="00CD2952"/>
    <w:rsid w:val="00CD5713"/>
    <w:rsid w:val="00CE389B"/>
    <w:rsid w:val="00CE441A"/>
    <w:rsid w:val="00CF1B33"/>
    <w:rsid w:val="00CF345F"/>
    <w:rsid w:val="00CF4ADF"/>
    <w:rsid w:val="00D10C55"/>
    <w:rsid w:val="00D13012"/>
    <w:rsid w:val="00D179CF"/>
    <w:rsid w:val="00D261F9"/>
    <w:rsid w:val="00D329F7"/>
    <w:rsid w:val="00D4346B"/>
    <w:rsid w:val="00D434A6"/>
    <w:rsid w:val="00D43F45"/>
    <w:rsid w:val="00D45696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59F"/>
    <w:rsid w:val="00DB6479"/>
    <w:rsid w:val="00DD13BB"/>
    <w:rsid w:val="00DE694F"/>
    <w:rsid w:val="00DE6B4F"/>
    <w:rsid w:val="00DE7F39"/>
    <w:rsid w:val="00DF0363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D6F76"/>
    <w:rsid w:val="00EE3DC1"/>
    <w:rsid w:val="00EF0217"/>
    <w:rsid w:val="00EF19A0"/>
    <w:rsid w:val="00F01E45"/>
    <w:rsid w:val="00F14CE2"/>
    <w:rsid w:val="00F152B4"/>
    <w:rsid w:val="00F23498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09B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t.wikipedia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itap.ne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belem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tatarpla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F1520-76F3-4D58-884A-C7C71AD81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1</Pages>
  <Words>4287</Words>
  <Characters>24439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147</cp:revision>
  <cp:lastPrinted>2008-01-01T20:44:00Z</cp:lastPrinted>
  <dcterms:created xsi:type="dcterms:W3CDTF">2017-08-31T11:15:00Z</dcterms:created>
  <dcterms:modified xsi:type="dcterms:W3CDTF">2025-11-10T18:23:00Z</dcterms:modified>
</cp:coreProperties>
</file>